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E" w:rsidRDefault="00E132EE" w:rsidP="00E132EE">
      <w:pPr>
        <w:jc w:val="center"/>
        <w:rPr>
          <w:sz w:val="32"/>
        </w:rPr>
      </w:pPr>
      <w:r>
        <w:rPr>
          <w:rFonts w:hint="eastAsia"/>
          <w:sz w:val="32"/>
        </w:rPr>
        <w:t>成淵高級中學國中部一○七學年度第二學期      七年級「語文學習領域國文科」課程計畫</w:t>
      </w:r>
    </w:p>
    <w:p w:rsidR="00E132EE" w:rsidRDefault="00E132EE" w:rsidP="00E132EE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一、學習目標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爸媽學習護照：學會不要「狗眼看人低」以及不輕易被人看輕</w:t>
      </w:r>
      <w:r w:rsidRPr="004F5516">
        <w:rPr>
          <w:rFonts w:hAnsi="新細明體"/>
        </w:rPr>
        <w:t>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愛因斯坦有話要說：學生明白愛因斯坦的幽默感以及其謙遜的態度。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大自然教會我們的事：學生明白郭橐駝傳所要表達的主旨，並能將所學應用在自身。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換</w:t>
      </w:r>
      <w:r w:rsidRPr="004F5516">
        <w:rPr>
          <w:rFonts w:hAnsi="新細明體"/>
        </w:rPr>
        <w:t>個角度想：</w:t>
      </w:r>
      <w:r w:rsidRPr="004F5516">
        <w:rPr>
          <w:rFonts w:hAnsi="新細明體" w:hint="eastAsia"/>
        </w:rPr>
        <w:t>學生學會正向思考、適時轉念，讓人生更加積極、向上。</w:t>
      </w:r>
    </w:p>
    <w:p w:rsidR="00E132EE" w:rsidRPr="00E132EE" w:rsidRDefault="00E132EE" w:rsidP="00E132EE">
      <w:pPr>
        <w:spacing w:line="0" w:lineRule="atLeast"/>
        <w:jc w:val="both"/>
        <w:rPr>
          <w:rFonts w:hAnsi="新細明體"/>
        </w:rPr>
      </w:pPr>
    </w:p>
    <w:p w:rsidR="00E132EE" w:rsidRDefault="00E132EE" w:rsidP="00E132EE">
      <w:pPr>
        <w:spacing w:line="0" w:lineRule="atLeast"/>
        <w:jc w:val="both"/>
        <w:rPr>
          <w:rFonts w:hAnsi="新細明體"/>
        </w:rPr>
      </w:pPr>
    </w:p>
    <w:p w:rsidR="00E132EE" w:rsidRDefault="00E132EE" w:rsidP="00E132EE">
      <w:pPr>
        <w:spacing w:line="0" w:lineRule="atLeast"/>
        <w:jc w:val="both"/>
        <w:rPr>
          <w:rFonts w:hAnsi="新細明體"/>
        </w:rPr>
      </w:pP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蔡老師漫畫自傳</w:t>
      </w:r>
      <w:r w:rsidRPr="004F5516">
        <w:rPr>
          <w:rFonts w:hAnsi="新細明體"/>
        </w:rPr>
        <w:t>：</w:t>
      </w:r>
      <w:r w:rsidRPr="004F5516">
        <w:rPr>
          <w:rFonts w:hAnsi="新細明體" w:hint="eastAsia"/>
        </w:rPr>
        <w:t>從蔡</w:t>
      </w:r>
      <w:r w:rsidRPr="004F5516">
        <w:rPr>
          <w:rFonts w:hAnsi="新細明體"/>
        </w:rPr>
        <w:t>老師成功的過程，激勵學生奮發向上</w:t>
      </w:r>
      <w:r w:rsidRPr="004F5516">
        <w:rPr>
          <w:rFonts w:hAnsi="新細明體" w:hint="eastAsia"/>
        </w:rPr>
        <w:t>，絕不輕言放棄。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望梅止渴四格漫畫</w:t>
      </w:r>
      <w:r w:rsidRPr="004F5516">
        <w:rPr>
          <w:rFonts w:hAnsi="新細明體"/>
        </w:rPr>
        <w:t>：</w:t>
      </w:r>
      <w:r w:rsidRPr="004F5516">
        <w:rPr>
          <w:rFonts w:hAnsi="新細明體" w:hint="eastAsia"/>
        </w:rPr>
        <w:t>讓</w:t>
      </w:r>
      <w:r w:rsidRPr="004F5516">
        <w:rPr>
          <w:rFonts w:hAnsi="新細明體"/>
        </w:rPr>
        <w:t>學生</w:t>
      </w:r>
      <w:r w:rsidRPr="004F5516">
        <w:rPr>
          <w:rFonts w:hAnsi="新細明體" w:hint="eastAsia"/>
        </w:rPr>
        <w:t>了解</w:t>
      </w:r>
      <w:r w:rsidRPr="004F5516">
        <w:rPr>
          <w:rFonts w:hAnsi="新細明體"/>
        </w:rPr>
        <w:t>何謂「條件反射</w:t>
      </w:r>
      <w:r w:rsidRPr="004F5516">
        <w:rPr>
          <w:rFonts w:hAnsi="新細明體" w:hint="eastAsia"/>
        </w:rPr>
        <w:t>」</w:t>
      </w:r>
      <w:r w:rsidRPr="004F5516">
        <w:rPr>
          <w:rFonts w:hAnsi="新細明體"/>
        </w:rPr>
        <w:t>，並</w:t>
      </w:r>
      <w:r w:rsidRPr="004F5516">
        <w:rPr>
          <w:rFonts w:hAnsi="新細明體" w:hint="eastAsia"/>
        </w:rPr>
        <w:t>明白與</w:t>
      </w:r>
      <w:r w:rsidRPr="004F5516">
        <w:rPr>
          <w:rFonts w:hAnsi="新細明體"/>
        </w:rPr>
        <w:t>「望梅止渴</w:t>
      </w:r>
      <w:r w:rsidRPr="004F5516">
        <w:rPr>
          <w:rFonts w:hAnsi="新細明體" w:hint="eastAsia"/>
        </w:rPr>
        <w:t>」、</w:t>
      </w:r>
      <w:r w:rsidRPr="004F5516">
        <w:rPr>
          <w:rFonts w:hAnsi="新細明體"/>
        </w:rPr>
        <w:t>「畫餅充飢</w:t>
      </w:r>
      <w:r w:rsidRPr="004F5516">
        <w:rPr>
          <w:rFonts w:hAnsi="新細明體" w:hint="eastAsia"/>
        </w:rPr>
        <w:t>」</w:t>
      </w:r>
      <w:r w:rsidRPr="004F5516">
        <w:rPr>
          <w:rFonts w:hAnsi="新細明體"/>
        </w:rPr>
        <w:t>的關聯性。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發</w:t>
      </w:r>
      <w:r w:rsidRPr="004F5516">
        <w:rPr>
          <w:rFonts w:hAnsi="新細明體"/>
        </w:rPr>
        <w:t>現</w:t>
      </w:r>
      <w:r w:rsidRPr="004F5516">
        <w:rPr>
          <w:rFonts w:hAnsi="新細明體" w:hint="eastAsia"/>
        </w:rPr>
        <w:t>生</w:t>
      </w:r>
      <w:r w:rsidRPr="004F5516">
        <w:rPr>
          <w:rFonts w:hAnsi="新細明體"/>
        </w:rPr>
        <w:t>活中的美：</w:t>
      </w:r>
      <w:r w:rsidRPr="004F5516">
        <w:rPr>
          <w:rFonts w:hAnsi="新細明體" w:hint="eastAsia"/>
        </w:rPr>
        <w:t>讓</w:t>
      </w:r>
      <w:r w:rsidRPr="004F5516">
        <w:rPr>
          <w:rFonts w:hAnsi="新細明體"/>
        </w:rPr>
        <w:t>學生</w:t>
      </w:r>
      <w:r w:rsidRPr="004F5516">
        <w:rPr>
          <w:rFonts w:hAnsi="新細明體" w:hint="eastAsia"/>
        </w:rPr>
        <w:t>明</w:t>
      </w:r>
      <w:r w:rsidRPr="004F5516">
        <w:rPr>
          <w:rFonts w:hAnsi="新細明體"/>
        </w:rPr>
        <w:t>白蔣勳所要呈現的生活精神，以及何</w:t>
      </w:r>
      <w:r w:rsidRPr="004F5516">
        <w:rPr>
          <w:rFonts w:hAnsi="新細明體" w:hint="eastAsia"/>
        </w:rPr>
        <w:t>謂</w:t>
      </w:r>
      <w:r w:rsidRPr="004F5516">
        <w:rPr>
          <w:rFonts w:hAnsi="新細明體"/>
        </w:rPr>
        <w:t>「</w:t>
      </w:r>
      <w:r w:rsidRPr="004F5516">
        <w:rPr>
          <w:rFonts w:hAnsi="新細明體" w:hint="eastAsia"/>
        </w:rPr>
        <w:t>生</w:t>
      </w:r>
      <w:r w:rsidRPr="004F5516">
        <w:rPr>
          <w:rFonts w:hAnsi="新細明體"/>
        </w:rPr>
        <w:t>活美學」。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  <w:u w:val="wave"/>
        </w:rPr>
        <w:t>創</w:t>
      </w:r>
      <w:r w:rsidRPr="004F5516">
        <w:rPr>
          <w:rFonts w:hAnsi="新細明體"/>
          <w:u w:val="wave"/>
        </w:rPr>
        <w:t>世紀</w:t>
      </w:r>
      <w:r w:rsidRPr="004F5516">
        <w:rPr>
          <w:rFonts w:hAnsi="新細明體"/>
        </w:rPr>
        <w:t>五四三：</w:t>
      </w:r>
      <w:r w:rsidRPr="004F5516">
        <w:rPr>
          <w:rFonts w:hAnsi="新細明體" w:hint="eastAsia"/>
        </w:rPr>
        <w:t>讓</w:t>
      </w:r>
      <w:r w:rsidRPr="004F5516">
        <w:rPr>
          <w:rFonts w:hAnsi="新細明體"/>
        </w:rPr>
        <w:t>同學了解如何活出生命力</w:t>
      </w:r>
      <w:r w:rsidRPr="004F5516">
        <w:rPr>
          <w:rFonts w:hAnsi="新細明體" w:hint="eastAsia"/>
        </w:rPr>
        <w:t>。</w:t>
      </w:r>
    </w:p>
    <w:p w:rsidR="00E132EE" w:rsidRPr="004F5516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換</w:t>
      </w:r>
      <w:r w:rsidRPr="004F5516">
        <w:rPr>
          <w:rFonts w:hAnsi="新細明體"/>
        </w:rPr>
        <w:t>你「幽」一下：</w:t>
      </w:r>
      <w:r w:rsidRPr="004F5516">
        <w:rPr>
          <w:rFonts w:hAnsi="新細明體" w:hint="eastAsia"/>
        </w:rPr>
        <w:t>明白</w:t>
      </w:r>
      <w:r w:rsidRPr="004F5516">
        <w:rPr>
          <w:rFonts w:hAnsi="新細明體"/>
        </w:rPr>
        <w:t>三篇文章</w:t>
      </w:r>
      <w:r w:rsidRPr="004F5516">
        <w:rPr>
          <w:rFonts w:hAnsi="新細明體" w:hint="eastAsia"/>
        </w:rPr>
        <w:t>中</w:t>
      </w:r>
      <w:r w:rsidRPr="004F5516">
        <w:rPr>
          <w:rFonts w:hAnsi="新細明體"/>
        </w:rPr>
        <w:t>的</w:t>
      </w:r>
      <w:r w:rsidRPr="004F5516">
        <w:rPr>
          <w:rFonts w:hAnsi="新細明體" w:hint="eastAsia"/>
        </w:rPr>
        <w:t>主角</w:t>
      </w:r>
      <w:r w:rsidRPr="004F5516">
        <w:rPr>
          <w:rFonts w:hAnsi="新細明體"/>
        </w:rPr>
        <w:t>所發揮的機智</w:t>
      </w:r>
      <w:r w:rsidRPr="004F5516">
        <w:rPr>
          <w:rFonts w:hAnsi="新細明體" w:hint="eastAsia"/>
        </w:rPr>
        <w:t>以</w:t>
      </w:r>
      <w:r w:rsidRPr="004F5516">
        <w:rPr>
          <w:rFonts w:hAnsi="新細明體"/>
        </w:rPr>
        <w:t>及幽默</w:t>
      </w:r>
      <w:r w:rsidRPr="004F5516">
        <w:rPr>
          <w:rFonts w:hAnsi="新細明體" w:hint="eastAsia"/>
        </w:rPr>
        <w:t>感</w:t>
      </w:r>
      <w:r w:rsidRPr="004F5516">
        <w:rPr>
          <w:rFonts w:hAnsi="新細明體"/>
        </w:rPr>
        <w:t>。</w:t>
      </w:r>
    </w:p>
    <w:p w:rsidR="00E132EE" w:rsidRDefault="00E132EE" w:rsidP="00E132EE">
      <w:pPr>
        <w:spacing w:line="0" w:lineRule="atLeast"/>
        <w:jc w:val="both"/>
        <w:rPr>
          <w:rFonts w:hAnsi="新細明體"/>
        </w:rPr>
      </w:pPr>
      <w:r w:rsidRPr="004F5516">
        <w:rPr>
          <w:rFonts w:hAnsi="新細明體" w:hint="eastAsia"/>
        </w:rPr>
        <w:t>星</w:t>
      </w:r>
      <w:r w:rsidRPr="004F5516">
        <w:rPr>
          <w:rFonts w:hAnsi="新細明體"/>
        </w:rPr>
        <w:t>光大道</w:t>
      </w:r>
      <w:r w:rsidRPr="004F5516">
        <w:rPr>
          <w:rFonts w:hAnsi="新細明體" w:hint="eastAsia"/>
        </w:rPr>
        <w:t>：老</w:t>
      </w:r>
      <w:r w:rsidRPr="004F5516">
        <w:rPr>
          <w:rFonts w:hAnsi="新細明體"/>
        </w:rPr>
        <w:t>歌</w:t>
      </w:r>
      <w:r w:rsidRPr="004F5516">
        <w:rPr>
          <w:rFonts w:hAnsi="新細明體" w:hint="eastAsia"/>
        </w:rPr>
        <w:t>新唱</w:t>
      </w:r>
      <w:r w:rsidRPr="004F5516">
        <w:rPr>
          <w:rFonts w:hAnsi="新細明體"/>
        </w:rPr>
        <w:t>：</w:t>
      </w:r>
      <w:r w:rsidRPr="004F5516">
        <w:rPr>
          <w:rFonts w:hAnsi="新細明體" w:hint="eastAsia"/>
        </w:rPr>
        <w:t>讓</w:t>
      </w:r>
      <w:r w:rsidRPr="004F5516">
        <w:rPr>
          <w:rFonts w:hAnsi="新細明體"/>
        </w:rPr>
        <w:t>學生</w:t>
      </w:r>
      <w:r w:rsidRPr="004F5516">
        <w:rPr>
          <w:rFonts w:hAnsi="新細明體" w:hint="eastAsia"/>
        </w:rPr>
        <w:t>明</w:t>
      </w:r>
      <w:r w:rsidRPr="004F5516">
        <w:rPr>
          <w:rFonts w:hAnsi="新細明體"/>
        </w:rPr>
        <w:t>白歌</w:t>
      </w:r>
      <w:r w:rsidRPr="004F5516">
        <w:rPr>
          <w:rFonts w:hAnsi="新細明體" w:hint="eastAsia"/>
        </w:rPr>
        <w:t>曲</w:t>
      </w:r>
      <w:r w:rsidRPr="004F5516">
        <w:rPr>
          <w:rFonts w:hAnsi="新細明體"/>
        </w:rPr>
        <w:t>背後的溫馨情懷</w:t>
      </w:r>
      <w:r w:rsidRPr="004F5516">
        <w:rPr>
          <w:rFonts w:hAnsi="新細明體" w:hint="eastAsia"/>
        </w:rPr>
        <w:t>。</w:t>
      </w:r>
    </w:p>
    <w:p w:rsidR="00E132EE" w:rsidRDefault="00E132EE" w:rsidP="00E132EE">
      <w:r>
        <w:rPr>
          <w:rFonts w:hint="eastAsia"/>
          <w:sz w:val="28"/>
        </w:rPr>
        <w:t>二、各單元內涵分析</w:t>
      </w:r>
    </w:p>
    <w:p w:rsidR="00E132EE" w:rsidRDefault="00E132EE" w:rsidP="00E132EE"/>
    <w:p w:rsidR="00E132EE" w:rsidRDefault="00E132EE" w:rsidP="00E132EE"/>
    <w:p w:rsidR="00E132EE" w:rsidRDefault="00E132EE" w:rsidP="00E132EE"/>
    <w:p w:rsidR="00E132EE" w:rsidRDefault="00E132EE" w:rsidP="00E132EE"/>
    <w:p w:rsidR="00E132EE" w:rsidRDefault="00E132EE" w:rsidP="00E132EE"/>
    <w:p w:rsidR="00E132EE" w:rsidRDefault="00E132EE" w:rsidP="00E132EE"/>
    <w:p w:rsidR="00E132EE" w:rsidRDefault="00E132EE" w:rsidP="00E132EE"/>
    <w:p w:rsidR="00E132EE" w:rsidRPr="009A77E2" w:rsidRDefault="00E132EE" w:rsidP="00E132EE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07"/>
        <w:gridCol w:w="2662"/>
        <w:gridCol w:w="1015"/>
        <w:gridCol w:w="2813"/>
        <w:gridCol w:w="2896"/>
        <w:gridCol w:w="1798"/>
        <w:gridCol w:w="696"/>
        <w:gridCol w:w="1244"/>
      </w:tblGrid>
      <w:tr w:rsidR="00E132EE" w:rsidRPr="003B0B52" w:rsidTr="00E132EE">
        <w:trPr>
          <w:trHeight w:val="904"/>
          <w:tblHeader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週次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2EE" w:rsidRPr="003B0B52" w:rsidRDefault="00E132EE" w:rsidP="00A910D5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2/11~2/15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話你</w:t>
            </w:r>
            <w:r w:rsidRPr="009D0ACA">
              <w:rPr>
                <w:rFonts w:hAnsi="新細明體"/>
                <w:bCs/>
                <w:sz w:val="20"/>
                <w:szCs w:val="20"/>
              </w:rPr>
              <w:t>五官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Pr="00172F68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學</w:t>
            </w:r>
            <w:r w:rsidRPr="004F5516">
              <w:rPr>
                <w:rFonts w:hAnsi="新細明體"/>
                <w:sz w:val="18"/>
                <w:szCs w:val="18"/>
              </w:rPr>
              <w:t>生</w:t>
            </w:r>
            <w:r w:rsidRPr="004F5516">
              <w:rPr>
                <w:rFonts w:hAnsi="新細明體" w:hint="eastAsia"/>
                <w:sz w:val="18"/>
                <w:szCs w:val="18"/>
              </w:rPr>
              <w:t>了</w:t>
            </w:r>
            <w:r w:rsidRPr="004F5516">
              <w:rPr>
                <w:rFonts w:hAnsi="新細明體"/>
                <w:sz w:val="18"/>
                <w:szCs w:val="18"/>
              </w:rPr>
              <w:t>解五官素描</w:t>
            </w:r>
            <w:r w:rsidRPr="004F5516">
              <w:rPr>
                <w:rFonts w:hAnsi="新細明體" w:hint="eastAsia"/>
                <w:sz w:val="18"/>
                <w:szCs w:val="18"/>
              </w:rPr>
              <w:t>一文</w:t>
            </w:r>
            <w:r w:rsidRPr="004F5516">
              <w:rPr>
                <w:rFonts w:hAnsi="新細明體"/>
                <w:sz w:val="18"/>
                <w:szCs w:val="18"/>
              </w:rPr>
              <w:t>所要呈現的主</w:t>
            </w:r>
            <w:r w:rsidRPr="004F5516">
              <w:rPr>
                <w:rFonts w:hAnsi="新細明體" w:hint="eastAsia"/>
                <w:sz w:val="18"/>
                <w:szCs w:val="18"/>
              </w:rPr>
              <w:t>旨</w:t>
            </w:r>
            <w:r w:rsidRPr="004F5516">
              <w:rPr>
                <w:rFonts w:hAnsi="新細明體"/>
                <w:sz w:val="18"/>
                <w:szCs w:val="18"/>
              </w:rPr>
              <w:t>，並體會詩中之美。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發揮思考及創造的能力，使作品具有獨特的風格。 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【家</w:t>
            </w:r>
            <w:r w:rsidRPr="004F5516">
              <w:rPr>
                <w:rFonts w:hAnsi="新細明體"/>
                <w:sz w:val="18"/>
                <w:szCs w:val="18"/>
              </w:rPr>
              <w:t>政教育</w:t>
            </w:r>
            <w:r w:rsidRPr="004F5516">
              <w:rPr>
                <w:rFonts w:hAnsi="新細明體" w:hint="eastAsia"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/>
                  <w:sz w:val="18"/>
                  <w:szCs w:val="18"/>
                </w:rPr>
                <w:t>4-4-1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肯定自己，尊重他人。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</w:t>
            </w:r>
            <w:r w:rsidRPr="004F5516">
              <w:rPr>
                <w:rFonts w:hAnsi="新細明體"/>
                <w:sz w:val="18"/>
                <w:szCs w:val="18"/>
              </w:rPr>
              <w:t>訊教</w:t>
            </w:r>
            <w:r w:rsidRPr="004F5516">
              <w:rPr>
                <w:rFonts w:hAnsi="新細明體" w:hint="eastAsia"/>
                <w:sz w:val="18"/>
                <w:szCs w:val="18"/>
              </w:rPr>
              <w:t>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1.個</w:t>
            </w:r>
            <w:r w:rsidRPr="004F5516">
              <w:rPr>
                <w:rFonts w:hAnsi="新細明體"/>
                <w:sz w:val="18"/>
                <w:szCs w:val="18"/>
              </w:rPr>
              <w:t>人表現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2.學</w:t>
            </w:r>
            <w:r w:rsidRPr="004F5516">
              <w:rPr>
                <w:rFonts w:hAnsi="新細明體"/>
                <w:sz w:val="18"/>
                <w:szCs w:val="18"/>
              </w:rPr>
              <w:t>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2/18~2/22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話你</w:t>
            </w:r>
            <w:r w:rsidRPr="009D0ACA">
              <w:rPr>
                <w:rFonts w:hAnsi="新細明體"/>
                <w:bCs/>
                <w:sz w:val="20"/>
                <w:szCs w:val="20"/>
              </w:rPr>
              <w:t>五官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學</w:t>
            </w:r>
            <w:r w:rsidRPr="004F5516">
              <w:rPr>
                <w:rFonts w:hAnsi="新細明體"/>
                <w:sz w:val="18"/>
                <w:szCs w:val="18"/>
              </w:rPr>
              <w:t>生</w:t>
            </w:r>
            <w:r w:rsidRPr="004F5516">
              <w:rPr>
                <w:rFonts w:hAnsi="新細明體" w:hint="eastAsia"/>
                <w:sz w:val="18"/>
                <w:szCs w:val="18"/>
              </w:rPr>
              <w:t>了</w:t>
            </w:r>
            <w:r w:rsidRPr="004F5516">
              <w:rPr>
                <w:rFonts w:hAnsi="新細明體"/>
                <w:sz w:val="18"/>
                <w:szCs w:val="18"/>
              </w:rPr>
              <w:t>解五官素描</w:t>
            </w:r>
            <w:r w:rsidRPr="004F5516">
              <w:rPr>
                <w:rFonts w:hAnsi="新細明體" w:hint="eastAsia"/>
                <w:sz w:val="18"/>
                <w:szCs w:val="18"/>
              </w:rPr>
              <w:t>一文</w:t>
            </w:r>
            <w:r w:rsidRPr="004F5516">
              <w:rPr>
                <w:rFonts w:hAnsi="新細明體"/>
                <w:sz w:val="18"/>
                <w:szCs w:val="18"/>
              </w:rPr>
              <w:t>所要呈現的主</w:t>
            </w:r>
            <w:r w:rsidRPr="004F5516">
              <w:rPr>
                <w:rFonts w:hAnsi="新細明體" w:hint="eastAsia"/>
                <w:sz w:val="18"/>
                <w:szCs w:val="18"/>
              </w:rPr>
              <w:t>旨</w:t>
            </w:r>
            <w:r w:rsidRPr="004F5516">
              <w:rPr>
                <w:rFonts w:hAnsi="新細明體"/>
                <w:sz w:val="18"/>
                <w:szCs w:val="18"/>
              </w:rPr>
              <w:t>，並體會詩中之美。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發揮思考及創造的能力，使作品具有獨特的風格。 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</w:t>
            </w:r>
            <w:r w:rsidRPr="004F5516">
              <w:rPr>
                <w:rFonts w:hAnsi="新細明體"/>
                <w:sz w:val="18"/>
                <w:szCs w:val="18"/>
              </w:rPr>
              <w:t>訊教</w:t>
            </w:r>
            <w:r w:rsidRPr="004F5516">
              <w:rPr>
                <w:rFonts w:hAnsi="新細明體" w:hint="eastAsia"/>
                <w:sz w:val="18"/>
                <w:szCs w:val="18"/>
              </w:rPr>
              <w:t>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【家</w:t>
            </w:r>
            <w:r w:rsidRPr="004F5516">
              <w:rPr>
                <w:rFonts w:hAnsi="新細明體"/>
                <w:sz w:val="18"/>
                <w:szCs w:val="18"/>
              </w:rPr>
              <w:t>政教育</w:t>
            </w:r>
            <w:r w:rsidRPr="004F5516">
              <w:rPr>
                <w:rFonts w:hAnsi="新細明體" w:hint="eastAsia"/>
                <w:sz w:val="18"/>
                <w:szCs w:val="18"/>
              </w:rPr>
              <w:t>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/>
                  <w:sz w:val="18"/>
                  <w:szCs w:val="18"/>
                </w:rPr>
                <w:t>4-4-1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肯定自己，尊重他人。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1.個</w:t>
            </w:r>
            <w:r w:rsidRPr="004F5516">
              <w:rPr>
                <w:rFonts w:hAnsi="新細明體"/>
                <w:sz w:val="18"/>
                <w:szCs w:val="18"/>
              </w:rPr>
              <w:t>人表現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2.學</w:t>
            </w:r>
            <w:r w:rsidRPr="004F5516">
              <w:rPr>
                <w:rFonts w:hAnsi="新細明體"/>
                <w:sz w:val="18"/>
                <w:szCs w:val="18"/>
              </w:rPr>
              <w:t>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2/25~3/1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杜</w:t>
            </w:r>
            <w:r w:rsidRPr="009D0ACA">
              <w:rPr>
                <w:rFonts w:hAnsi="新細明體"/>
                <w:sz w:val="20"/>
                <w:szCs w:val="20"/>
              </w:rPr>
              <w:t>甫的</w:t>
            </w:r>
            <w:r w:rsidRPr="009D0ACA">
              <w:rPr>
                <w:rFonts w:hAnsi="新細明體" w:hint="eastAsia"/>
                <w:sz w:val="20"/>
                <w:szCs w:val="20"/>
              </w:rPr>
              <w:t>口</w:t>
            </w:r>
            <w:r w:rsidRPr="009D0ACA">
              <w:rPr>
                <w:rFonts w:hAnsi="新細明體"/>
                <w:sz w:val="20"/>
                <w:szCs w:val="20"/>
              </w:rPr>
              <w:t>白人生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明</w:t>
            </w:r>
            <w:r w:rsidRPr="004F5516">
              <w:rPr>
                <w:rFonts w:hAnsi="新細明體"/>
                <w:sz w:val="18"/>
                <w:szCs w:val="18"/>
              </w:rPr>
              <w:t>白</w:t>
            </w:r>
            <w:r w:rsidRPr="004F5516">
              <w:rPr>
                <w:rFonts w:hAnsi="新細明體" w:hint="eastAsia"/>
                <w:sz w:val="18"/>
                <w:szCs w:val="18"/>
              </w:rPr>
              <w:t>杜</w:t>
            </w:r>
            <w:r w:rsidRPr="004F5516">
              <w:rPr>
                <w:rFonts w:hAnsi="新細明體"/>
                <w:sz w:val="18"/>
                <w:szCs w:val="18"/>
              </w:rPr>
              <w:t>甫於&lt;春望&gt;一詩</w:t>
            </w:r>
            <w:r w:rsidRPr="004F5516">
              <w:rPr>
                <w:rFonts w:hAnsi="新細明體" w:hint="eastAsia"/>
                <w:sz w:val="18"/>
                <w:szCs w:val="18"/>
              </w:rPr>
              <w:t>中</w:t>
            </w:r>
            <w:r w:rsidRPr="004F5516">
              <w:rPr>
                <w:rFonts w:hAnsi="新細明體"/>
                <w:sz w:val="18"/>
                <w:szCs w:val="18"/>
              </w:rPr>
              <w:t>所要</w:t>
            </w:r>
            <w:r w:rsidRPr="004F5516">
              <w:rPr>
                <w:rFonts w:hAnsi="新細明體" w:hint="eastAsia"/>
                <w:sz w:val="18"/>
                <w:szCs w:val="18"/>
              </w:rPr>
              <w:t>表</w:t>
            </w:r>
            <w:r w:rsidRPr="004F5516">
              <w:rPr>
                <w:rFonts w:hAnsi="新細明體"/>
                <w:sz w:val="18"/>
                <w:szCs w:val="18"/>
              </w:rPr>
              <w:t>達的</w:t>
            </w:r>
            <w:r w:rsidRPr="004F5516">
              <w:rPr>
                <w:rFonts w:hAnsi="新細明體" w:hint="eastAsia"/>
                <w:sz w:val="18"/>
                <w:szCs w:val="18"/>
              </w:rPr>
              <w:t>意</w:t>
            </w:r>
            <w:r w:rsidRPr="004F5516">
              <w:rPr>
                <w:rFonts w:hAnsi="新細明體"/>
                <w:sz w:val="18"/>
                <w:szCs w:val="18"/>
              </w:rPr>
              <w:t>思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-5能靈活利用電子及網路科技，統整言語訊息的內容，作詳細報告。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-6能擔任廣播劇或其他表演藝術的演出。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</w:t>
            </w:r>
            <w:r w:rsidRPr="004F5516">
              <w:rPr>
                <w:rFonts w:hAnsi="新細明體"/>
                <w:sz w:val="18"/>
                <w:szCs w:val="18"/>
              </w:rPr>
              <w:t>訊教</w:t>
            </w:r>
            <w:r w:rsidRPr="004F5516">
              <w:rPr>
                <w:rFonts w:hAnsi="新細明體" w:hint="eastAsia"/>
                <w:sz w:val="18"/>
                <w:szCs w:val="18"/>
              </w:rPr>
              <w:t>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1.口</w:t>
            </w:r>
            <w:r w:rsidRPr="004F5516">
              <w:rPr>
                <w:rFonts w:hAnsi="新細明體"/>
                <w:sz w:val="18"/>
                <w:szCs w:val="18"/>
              </w:rPr>
              <w:t>說評量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2.上</w:t>
            </w:r>
            <w:r w:rsidRPr="004F5516">
              <w:rPr>
                <w:rFonts w:hAnsi="新細明體"/>
                <w:sz w:val="18"/>
                <w:szCs w:val="18"/>
              </w:rPr>
              <w:t>課表現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3.學</w:t>
            </w:r>
            <w:r w:rsidRPr="004F5516">
              <w:rPr>
                <w:rFonts w:hAnsi="新細明體"/>
                <w:sz w:val="18"/>
                <w:szCs w:val="18"/>
              </w:rPr>
              <w:t>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4.影</w:t>
            </w:r>
            <w:r w:rsidRPr="004F5516">
              <w:rPr>
                <w:rFonts w:hAnsi="新細明體"/>
                <w:bCs/>
                <w:sz w:val="18"/>
                <w:szCs w:val="18"/>
              </w:rPr>
              <w:t>音檔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5.分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3/4~3/8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杜</w:t>
            </w:r>
            <w:r w:rsidRPr="009D0ACA">
              <w:rPr>
                <w:rFonts w:hAnsi="新細明體"/>
                <w:sz w:val="20"/>
                <w:szCs w:val="20"/>
              </w:rPr>
              <w:t>甫的</w:t>
            </w:r>
            <w:r w:rsidRPr="009D0ACA">
              <w:rPr>
                <w:rFonts w:hAnsi="新細明體" w:hint="eastAsia"/>
                <w:sz w:val="20"/>
                <w:szCs w:val="20"/>
              </w:rPr>
              <w:t>口</w:t>
            </w:r>
            <w:r w:rsidRPr="009D0ACA">
              <w:rPr>
                <w:rFonts w:hAnsi="新細明體"/>
                <w:sz w:val="20"/>
                <w:szCs w:val="20"/>
              </w:rPr>
              <w:t>白人生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明</w:t>
            </w:r>
            <w:r w:rsidRPr="004F5516">
              <w:rPr>
                <w:rFonts w:hAnsi="新細明體"/>
                <w:sz w:val="18"/>
                <w:szCs w:val="18"/>
              </w:rPr>
              <w:t>白</w:t>
            </w:r>
            <w:r w:rsidRPr="004F5516">
              <w:rPr>
                <w:rFonts w:hAnsi="新細明體" w:hint="eastAsia"/>
                <w:sz w:val="18"/>
                <w:szCs w:val="18"/>
              </w:rPr>
              <w:t>杜</w:t>
            </w:r>
            <w:r w:rsidRPr="004F5516">
              <w:rPr>
                <w:rFonts w:hAnsi="新細明體"/>
                <w:sz w:val="18"/>
                <w:szCs w:val="18"/>
              </w:rPr>
              <w:t>甫於&lt;春望&gt;一詩</w:t>
            </w:r>
            <w:r w:rsidRPr="004F5516">
              <w:rPr>
                <w:rFonts w:hAnsi="新細明體" w:hint="eastAsia"/>
                <w:sz w:val="18"/>
                <w:szCs w:val="18"/>
              </w:rPr>
              <w:t>中</w:t>
            </w:r>
            <w:r w:rsidRPr="004F5516">
              <w:rPr>
                <w:rFonts w:hAnsi="新細明體"/>
                <w:sz w:val="18"/>
                <w:szCs w:val="18"/>
              </w:rPr>
              <w:t>所要</w:t>
            </w:r>
            <w:r w:rsidRPr="004F5516">
              <w:rPr>
                <w:rFonts w:hAnsi="新細明體" w:hint="eastAsia"/>
                <w:sz w:val="18"/>
                <w:szCs w:val="18"/>
              </w:rPr>
              <w:t>表</w:t>
            </w:r>
            <w:r w:rsidRPr="004F5516">
              <w:rPr>
                <w:rFonts w:hAnsi="新細明體"/>
                <w:sz w:val="18"/>
                <w:szCs w:val="18"/>
              </w:rPr>
              <w:t>達的</w:t>
            </w:r>
            <w:r w:rsidRPr="004F5516">
              <w:rPr>
                <w:rFonts w:hAnsi="新細明體" w:hint="eastAsia"/>
                <w:sz w:val="18"/>
                <w:szCs w:val="18"/>
              </w:rPr>
              <w:t>意</w:t>
            </w:r>
            <w:r w:rsidRPr="004F5516">
              <w:rPr>
                <w:rFonts w:hAnsi="新細明體"/>
                <w:sz w:val="18"/>
                <w:szCs w:val="18"/>
              </w:rPr>
              <w:t>思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-5能靈活利用電子及網路科技，統整言語訊息的內容，作詳細報告。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-6能擔任廣播劇或其他表演藝術的演出。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</w:t>
            </w:r>
            <w:r w:rsidRPr="004F5516">
              <w:rPr>
                <w:rFonts w:hAnsi="新細明體"/>
                <w:sz w:val="18"/>
                <w:szCs w:val="18"/>
              </w:rPr>
              <w:t>訊教</w:t>
            </w:r>
            <w:r w:rsidRPr="004F5516">
              <w:rPr>
                <w:rFonts w:hAnsi="新細明體" w:hint="eastAsia"/>
                <w:sz w:val="18"/>
                <w:szCs w:val="18"/>
              </w:rPr>
              <w:t>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1.口</w:t>
            </w:r>
            <w:r w:rsidRPr="004F5516">
              <w:rPr>
                <w:rFonts w:hAnsi="新細明體"/>
                <w:sz w:val="18"/>
                <w:szCs w:val="18"/>
              </w:rPr>
              <w:t>說評量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2.上</w:t>
            </w:r>
            <w:r w:rsidRPr="004F5516">
              <w:rPr>
                <w:rFonts w:hAnsi="新細明體"/>
                <w:sz w:val="18"/>
                <w:szCs w:val="18"/>
              </w:rPr>
              <w:t>課表現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3.學</w:t>
            </w:r>
            <w:r w:rsidRPr="004F5516">
              <w:rPr>
                <w:rFonts w:hAnsi="新細明體"/>
                <w:sz w:val="18"/>
                <w:szCs w:val="18"/>
              </w:rPr>
              <w:t>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4.影</w:t>
            </w:r>
            <w:r w:rsidRPr="004F5516">
              <w:rPr>
                <w:rFonts w:hAnsi="新細明體"/>
                <w:bCs/>
                <w:sz w:val="18"/>
                <w:szCs w:val="18"/>
              </w:rPr>
              <w:t>音檔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5.分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3/11~3/15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爸</w:t>
            </w:r>
            <w:r w:rsidRPr="009D0ACA">
              <w:rPr>
                <w:rFonts w:hAnsi="新細明體"/>
                <w:sz w:val="20"/>
                <w:szCs w:val="20"/>
              </w:rPr>
              <w:t>媽學習護照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學會不要「狗眼看人低」以及不輕易被人看輕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能具備良好的聆聽素養。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3-4-4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-7能視不同說話目的與情境，進行口頭報告，發表評論、公開演說。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建立合宜的生活價值觀。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6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3/18~3/22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愛因斯坦有話要說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學生明白愛因斯坦的幽默感以及其謙遜的態度。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-1能共同討論閱讀的內容，交換心得。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-2能統整閱讀的書籍或資料，並養成主動探索研究的能力。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6-4-4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-2能將蒐集的材料，加以選擇，並做適當的運用。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培養正確工作態度及價值觀。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3/25~3/29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愛因斯坦有話要說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學生明白愛因斯坦的幽默感以及其謙遜的態度。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-1能共同討論閱讀的內容，交換心得。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-2能統整閱讀的書籍或資料，並養成主動探索研究的能力。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6-4-4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-2能將蒐集的材料，加以選擇，並做適當的運用。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培養正確工作態度及價值觀。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8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4/1~4/5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大自然教會我們的事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學生明白郭橐駝傳所要表達的主旨，並能將所學應用在自身。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3-4-6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能規劃出問題解決的程序。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4/8~4/12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大自然教會我們的事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學生明白郭橐駝傳所要表達的主旨，並能將所學應用在自身。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3-4-6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能規劃出問題解決的程序。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4.分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4/15~4/19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換個角度想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學生學會正向思考、適時轉念，讓人生更加積極、向上。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培養正確工作態度及價值觀。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11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4/22~4/26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換個角度想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學生學會正向思考、適時轉念，讓人生更加積極、向上。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培養正確工作態度及價值觀。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培養解決生涯問題及做決定的能力。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4/29~5/3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蔡老師漫畫自傳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從蔡老師成功的過程，激勵學生奮發向上，絕不輕言放棄。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瞭解自己的興趣、性向、價值觀及人格特質所適合發展的方向。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發展規劃生涯的能力。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5/6~5/10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蔡老師漫畫自傳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從蔡老師成功的過程，激勵學生奮發向上，絕不輕言放棄。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1-3-1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探索自己的興趣、性向、價值觀及人格特質。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2-3-2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瞭解自己的興趣、性向、價值觀及人格特質所適合發展的方向。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發展規劃生涯的能力。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14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5/13~5/17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望梅止渴四格漫畫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讓學生了解何謂「條件反射」，並明白與「望梅止渴」、「畫餅充飢」的關聯性。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能具備良好的聆聽素養。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-9能靈活應用科技與資訊，增進聆聽能力，加速互動學習效果。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5/20~5/24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bCs/>
                <w:sz w:val="20"/>
                <w:szCs w:val="20"/>
              </w:rPr>
              <w:t>望梅止渴四格漫畫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讓學生了解何謂「條件反射」，並明白與「望梅止渴」、「畫餅充飢」的關聯性。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能具備良好的聆聽素養。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-9能靈活應用科技與資訊，增進聆聽能力，加速互動學習效果。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5/27~5/31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發</w:t>
            </w:r>
            <w:r w:rsidRPr="009D0ACA">
              <w:rPr>
                <w:rFonts w:hAnsi="新細明體"/>
                <w:sz w:val="20"/>
                <w:szCs w:val="20"/>
              </w:rPr>
              <w:t>現</w:t>
            </w:r>
            <w:r w:rsidRPr="009D0ACA">
              <w:rPr>
                <w:rFonts w:hAnsi="新細明體" w:hint="eastAsia"/>
                <w:sz w:val="20"/>
                <w:szCs w:val="20"/>
              </w:rPr>
              <w:t>生</w:t>
            </w:r>
            <w:r w:rsidRPr="009D0ACA">
              <w:rPr>
                <w:rFonts w:hAnsi="新細明體"/>
                <w:sz w:val="20"/>
                <w:szCs w:val="20"/>
              </w:rPr>
              <w:t>活中的美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讓學生明白蔣勳所要呈現的生活精神，以及何謂「生活美學」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能具備良好的聆聽素養。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3-4-6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欣賞多元的生活文化，激發創意、美化生活。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6/3~6/7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發</w:t>
            </w:r>
            <w:r w:rsidRPr="009D0ACA">
              <w:rPr>
                <w:rFonts w:hAnsi="新細明體"/>
                <w:sz w:val="20"/>
                <w:szCs w:val="20"/>
              </w:rPr>
              <w:t>現</w:t>
            </w:r>
            <w:r w:rsidRPr="009D0ACA">
              <w:rPr>
                <w:rFonts w:hAnsi="新細明體" w:hint="eastAsia"/>
                <w:sz w:val="20"/>
                <w:szCs w:val="20"/>
              </w:rPr>
              <w:t>生</w:t>
            </w:r>
            <w:r w:rsidRPr="009D0ACA">
              <w:rPr>
                <w:rFonts w:hAnsi="新細明體"/>
                <w:sz w:val="20"/>
                <w:szCs w:val="20"/>
              </w:rPr>
              <w:t>活中的美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讓學生明白蔣勳所要呈現的生活精神，以及何謂「生活美學」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能具備良好的聆聽素養。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-4能欣賞作品的內涵及文章結構。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3-4-6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欣賞多元的生活文化，激發創意、美化生活。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18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6/10~6/14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創</w:t>
            </w:r>
            <w:r w:rsidRPr="009D0ACA">
              <w:rPr>
                <w:rFonts w:hAnsi="新細明體"/>
                <w:sz w:val="20"/>
                <w:szCs w:val="20"/>
              </w:rPr>
              <w:t>世紀五四三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讓同學了解如何活出生命力。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6-4-3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-3能配合各學習領域，練習寫作格式完整的讀書報告。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3-3-1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培養正確工作態度及價值觀。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6/17~6/21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換</w:t>
            </w:r>
            <w:r w:rsidRPr="009D0ACA">
              <w:rPr>
                <w:rFonts w:hAnsi="新細明體"/>
                <w:sz w:val="20"/>
                <w:szCs w:val="20"/>
              </w:rPr>
              <w:t>你「幽」一下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明白三篇文章中的主角所發揮的機智以及幽默感。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E132EE" w:rsidRPr="003B0B52" w:rsidTr="00E132EE">
        <w:trPr>
          <w:trHeight w:val="904"/>
          <w:tblHeader/>
        </w:trPr>
        <w:tc>
          <w:tcPr>
            <w:tcW w:w="460" w:type="dxa"/>
            <w:shd w:val="clear" w:color="auto" w:fill="FFFFFF" w:themeFill="background1"/>
          </w:tcPr>
          <w:p w:rsidR="00E132EE" w:rsidRPr="00DB5D1F" w:rsidRDefault="00E132EE" w:rsidP="00A910D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6/24~6/28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E132EE" w:rsidRPr="009D0ACA" w:rsidRDefault="00E132EE" w:rsidP="00A910D5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 w:rsidRPr="009D0ACA">
              <w:rPr>
                <w:rFonts w:hAnsi="新細明體" w:hint="eastAsia"/>
                <w:sz w:val="20"/>
                <w:szCs w:val="20"/>
              </w:rPr>
              <w:t>星</w:t>
            </w:r>
            <w:r w:rsidRPr="009D0ACA">
              <w:rPr>
                <w:rFonts w:hAnsi="新細明體"/>
                <w:sz w:val="20"/>
                <w:szCs w:val="20"/>
              </w:rPr>
              <w:t>光大道</w:t>
            </w:r>
            <w:r w:rsidRPr="009D0ACA">
              <w:rPr>
                <w:rFonts w:hAnsi="新細明體" w:hint="eastAsia"/>
                <w:sz w:val="20"/>
                <w:szCs w:val="20"/>
              </w:rPr>
              <w:t>：老</w:t>
            </w:r>
            <w:r w:rsidRPr="009D0ACA">
              <w:rPr>
                <w:rFonts w:hAnsi="新細明體"/>
                <w:sz w:val="20"/>
                <w:szCs w:val="20"/>
              </w:rPr>
              <w:t>歌</w:t>
            </w:r>
            <w:r w:rsidRPr="009D0ACA">
              <w:rPr>
                <w:rFonts w:hAnsi="新細明體" w:hint="eastAsia"/>
                <w:sz w:val="20"/>
                <w:szCs w:val="20"/>
              </w:rPr>
              <w:t>新唱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132EE" w:rsidRDefault="00E132EE" w:rsidP="00A910D5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讓學生明白歌曲背後的溫馨情懷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-2能將聆聽所得充分應用。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-10能將聆聽的內容，加以系統記錄。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-11能從聆聽中，啟發解決問題的能力。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F551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4F5516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132EE" w:rsidRPr="00500795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1.學習單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2.上台發表</w:t>
            </w:r>
          </w:p>
          <w:p w:rsidR="00E132EE" w:rsidRPr="004F5516" w:rsidRDefault="00E132EE" w:rsidP="00A910D5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4F5516">
              <w:rPr>
                <w:rFonts w:hAnsi="新細明體" w:hint="eastAsia"/>
                <w:bCs/>
                <w:sz w:val="18"/>
                <w:szCs w:val="18"/>
              </w:rPr>
              <w:t>3.課堂表現</w:t>
            </w:r>
          </w:p>
          <w:p w:rsidR="00E132EE" w:rsidRPr="00500795" w:rsidRDefault="00E132EE" w:rsidP="00A910D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4F5516">
              <w:rPr>
                <w:rFonts w:hAnsi="新細明體"/>
                <w:bCs/>
                <w:sz w:val="18"/>
                <w:szCs w:val="18"/>
              </w:rPr>
              <w:t>4.</w:t>
            </w:r>
            <w:r w:rsidRPr="004F5516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4F5516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</w:tbl>
    <w:p w:rsidR="00E132EE" w:rsidRDefault="00E132EE" w:rsidP="00E132EE"/>
    <w:p w:rsidR="00E132EE" w:rsidRDefault="00E132EE" w:rsidP="00E132EE"/>
    <w:p w:rsidR="00E132EE" w:rsidRPr="00702DAB" w:rsidRDefault="00E132EE" w:rsidP="00E132EE">
      <w:bookmarkStart w:id="0" w:name="_GoBack"/>
      <w:bookmarkEnd w:id="0"/>
    </w:p>
    <w:sectPr w:rsidR="00E132EE" w:rsidRPr="00702DAB" w:rsidSect="00E16746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AE4F72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F1CBD4F"/>
  <w15:chartTrackingRefBased/>
  <w15:docId w15:val="{8A9A23C3-360B-4006-B862-2F8C815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EE"/>
    <w:pPr>
      <w:widowControl w:val="0"/>
    </w:pPr>
    <w:rPr>
      <w:rFonts w:ascii="新細明體" w:eastAsia="新細明體" w:hAnsi="Times New Roman" w:cs="Times New Roman"/>
      <w:snapToGrid w:val="0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2018-05-29T01:04:00Z</dcterms:created>
  <dcterms:modified xsi:type="dcterms:W3CDTF">2018-05-29T01:06:00Z</dcterms:modified>
</cp:coreProperties>
</file>